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5" w:rsidRDefault="00BB5175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BB5175" w:rsidRDefault="0093421A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КАТЫРИНСКОГО</w:t>
      </w:r>
      <w:r w:rsidR="00BB517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BB5175" w:rsidRDefault="00BB5175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ОКТЯБРЬСКОГО РАЙОНА</w:t>
      </w:r>
    </w:p>
    <w:p w:rsidR="00BB5175" w:rsidRDefault="00BB5175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B5175" w:rsidRDefault="00BB5175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B5175" w:rsidRDefault="00BB5175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BB5175" w:rsidRDefault="00BB5175" w:rsidP="00BB5175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B5175" w:rsidRDefault="00BB5175" w:rsidP="00BB51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   »                 2021 г. №</w:t>
      </w:r>
    </w:p>
    <w:p w:rsidR="00BB5175" w:rsidRDefault="00BB5175" w:rsidP="00BB5175">
      <w:pPr>
        <w:jc w:val="center"/>
        <w:rPr>
          <w:rFonts w:ascii="Arial" w:hAnsi="Arial" w:cs="Arial"/>
          <w:b/>
          <w:sz w:val="32"/>
          <w:szCs w:val="32"/>
        </w:rPr>
      </w:pPr>
    </w:p>
    <w:p w:rsidR="00BB5175" w:rsidRDefault="00BB5175" w:rsidP="00BB51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утверждении</w:t>
      </w:r>
      <w:r w:rsidR="0093421A">
        <w:rPr>
          <w:rFonts w:ascii="Arial" w:eastAsia="Times New Roman" w:hAnsi="Arial" w:cs="Arial"/>
          <w:b/>
          <w:sz w:val="32"/>
          <w:szCs w:val="32"/>
        </w:rPr>
        <w:t xml:space="preserve"> Правил</w:t>
      </w:r>
      <w:r>
        <w:rPr>
          <w:rFonts w:ascii="Arial" w:eastAsia="Times New Roman" w:hAnsi="Arial" w:cs="Arial"/>
          <w:b/>
          <w:sz w:val="32"/>
          <w:szCs w:val="32"/>
        </w:rPr>
        <w:t xml:space="preserve"> разработки прогнозного плана (программы) приватизации  муниципального имущества</w:t>
      </w:r>
    </w:p>
    <w:p w:rsidR="00BB5175" w:rsidRDefault="00BB5175" w:rsidP="00BB5175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21 декабря 2001 г. № 178-ФЗ «О приватизации государственного и муниципального имущества», Уставом муниципального образования «</w:t>
      </w:r>
      <w:proofErr w:type="spellStart"/>
      <w:r w:rsidR="0093421A">
        <w:rPr>
          <w:rFonts w:ascii="Arial" w:hAnsi="Arial" w:cs="Arial"/>
          <w:sz w:val="24"/>
          <w:szCs w:val="24"/>
        </w:rPr>
        <w:t>Катыринский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Октябрьского района Курской области, Собрание депутатов  </w:t>
      </w:r>
      <w:proofErr w:type="spellStart"/>
      <w:r w:rsidR="0093421A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РЕШИЛО:</w:t>
      </w:r>
    </w:p>
    <w:p w:rsidR="00BB5175" w:rsidRDefault="00BB5175" w:rsidP="009E05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 1. Утвердить</w:t>
      </w:r>
      <w:r>
        <w:rPr>
          <w:rFonts w:ascii="Arial" w:eastAsia="Times New Roman" w:hAnsi="Arial" w:cs="Arial"/>
          <w:sz w:val="24"/>
          <w:szCs w:val="24"/>
        </w:rPr>
        <w:t xml:space="preserve"> Правила разработки прогнозного плана (программы) приватизации  муниципального имущества</w:t>
      </w:r>
    </w:p>
    <w:p w:rsidR="00BB5175" w:rsidRDefault="00BB5175" w:rsidP="009E05A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Настоящее решение разместить на официальном сайте Администрации </w:t>
      </w:r>
      <w:proofErr w:type="spellStart"/>
      <w:r w:rsidR="0093421A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Октябрьского района в сети «Интернет».  </w:t>
      </w: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Настоящее Решение вступает в силу со дня его подписания</w:t>
      </w: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BB5175" w:rsidRDefault="0093421A" w:rsidP="00BB5175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Катыринского</w:t>
      </w:r>
      <w:proofErr w:type="spellEnd"/>
      <w:r w:rsidR="00BB5175">
        <w:rPr>
          <w:rFonts w:ascii="Arial" w:hAnsi="Arial" w:cs="Arial"/>
          <w:sz w:val="24"/>
          <w:szCs w:val="24"/>
        </w:rPr>
        <w:t xml:space="preserve"> сельсовета Октябрьского</w:t>
      </w: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93421A">
        <w:rPr>
          <w:rFonts w:ascii="Arial" w:hAnsi="Arial" w:cs="Arial"/>
          <w:sz w:val="24"/>
          <w:szCs w:val="24"/>
        </w:rPr>
        <w:t xml:space="preserve">                             Л.П. Зорина</w:t>
      </w: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</w:p>
    <w:p w:rsidR="00BB5175" w:rsidRDefault="00BB5175" w:rsidP="00BB5175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3421A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B5175" w:rsidRDefault="00BB5175" w:rsidP="009E05A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Октябрьского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5A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93421A">
        <w:rPr>
          <w:rFonts w:ascii="Arial" w:hAnsi="Arial" w:cs="Arial"/>
          <w:sz w:val="24"/>
          <w:szCs w:val="24"/>
        </w:rPr>
        <w:t xml:space="preserve">                                С.А. </w:t>
      </w:r>
      <w:proofErr w:type="spellStart"/>
      <w:r w:rsidR="0093421A">
        <w:rPr>
          <w:rFonts w:ascii="Arial" w:hAnsi="Arial" w:cs="Arial"/>
          <w:sz w:val="24"/>
          <w:szCs w:val="24"/>
        </w:rPr>
        <w:t>Богомазова</w:t>
      </w:r>
      <w:proofErr w:type="spellEnd"/>
    </w:p>
    <w:p w:rsidR="00BB5175" w:rsidRDefault="00BB5175" w:rsidP="00BB5175">
      <w:pPr>
        <w:spacing w:after="0"/>
        <w:rPr>
          <w:rFonts w:ascii="Arial" w:hAnsi="Arial" w:cs="Arial"/>
          <w:sz w:val="24"/>
          <w:szCs w:val="24"/>
        </w:rPr>
        <w:sectPr w:rsidR="00BB5175">
          <w:pgSz w:w="11906" w:h="16838"/>
          <w:pgMar w:top="1134" w:right="1247" w:bottom="1134" w:left="1531" w:header="709" w:footer="709" w:gutter="0"/>
          <w:pgNumType w:start="0"/>
          <w:cols w:space="720"/>
        </w:sectPr>
      </w:pPr>
    </w:p>
    <w:p w:rsidR="00BB5175" w:rsidRDefault="00BB5175" w:rsidP="009E0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175" w:rsidRDefault="00BB5175" w:rsidP="009E05AC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986D08" w:rsidRDefault="00BB5175" w:rsidP="009E05AC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Собрания депутатов</w:t>
      </w:r>
    </w:p>
    <w:p w:rsidR="009E05AC" w:rsidRDefault="00BB5175" w:rsidP="009E05AC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21A">
        <w:rPr>
          <w:rFonts w:ascii="Arial" w:hAnsi="Arial" w:cs="Arial"/>
          <w:sz w:val="24"/>
          <w:szCs w:val="24"/>
        </w:rPr>
        <w:t>Катыринского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B5175" w:rsidRDefault="00BB5175" w:rsidP="009E05AC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Октябрьского района</w:t>
      </w:r>
    </w:p>
    <w:p w:rsidR="00BB5175" w:rsidRDefault="00BB5175" w:rsidP="009E05AC">
      <w:pPr>
        <w:tabs>
          <w:tab w:val="left" w:pos="3165"/>
          <w:tab w:val="left" w:pos="3299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от     2021 №  </w:t>
      </w:r>
    </w:p>
    <w:p w:rsidR="00BB5175" w:rsidRDefault="00BB5175" w:rsidP="009E05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Правила</w:t>
      </w:r>
    </w:p>
    <w:p w:rsidR="00BB5175" w:rsidRDefault="00BB5175" w:rsidP="009E05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разработки прогнозного плана (программы) приватизации</w:t>
      </w:r>
    </w:p>
    <w:p w:rsidR="00BB5175" w:rsidRDefault="00BB5175" w:rsidP="009E05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BB5175" w:rsidRDefault="00BB5175" w:rsidP="009E0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BB5175" w:rsidRDefault="00BB5175" w:rsidP="009E05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I. Общие правила разработки прогнозного плана (программы)</w:t>
      </w:r>
    </w:p>
    <w:p w:rsidR="00BB5175" w:rsidRDefault="00BB5175" w:rsidP="009E05A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приватизации  муниципального имущества</w:t>
      </w:r>
    </w:p>
    <w:p w:rsidR="009E05AC" w:rsidRDefault="009E05AC" w:rsidP="009E05A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 Настоящие Правила разработки прогнозного плана (программы) приватизации муниципального имущества (далее – Правила) определяют структуру, содержание, порядок, требования и сроки разработки прогнозного плана (программы) приватизации  муниципального имущества (далее –  Программа приватизации) в плановом периоде, а также порядок и сроки </w:t>
      </w:r>
      <w:proofErr w:type="gramStart"/>
      <w:r>
        <w:rPr>
          <w:rFonts w:ascii="Arial" w:eastAsia="Times New Roman" w:hAnsi="Arial" w:cs="Arial"/>
          <w:sz w:val="24"/>
          <w:szCs w:val="24"/>
        </w:rPr>
        <w:t>рассмотрения итогов исполнения программы приватизации муниципального имущества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 отчетный год.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Понятия, используемые в настоящих Правилах, означают следующее: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«отчетный год» - год, предшествующий текущему году;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«плановый период» - период, на который утверждается Программа приватизации и который составляет срок от 1 года до 3 лет в соответствии с решением   Собрания депутатов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Разработка Программы приватизации осуществляется в соответствии: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 стратегией социально-экономического развития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 на среднесрочную перспективу;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прогнозом социально-экономического развития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 на очередной финансовый год и среднесрочную перспективу;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 задачами, определенными и утвержденными решением Собрания депутатов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 Октябрьского района Курской области при подведении итогов приватизации муниципального имущества за отчетный год.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Программа приватизации разрабатывается на плановый период и утверждается Решением   Собрания депутатов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Программа приватизации должна содержать: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образования, с указанием характеристики соответствующего имущества;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>
        <w:rPr>
          <w:rFonts w:ascii="Arial" w:eastAsia="Times New Roman" w:hAnsi="Arial" w:cs="Arial"/>
          <w:sz w:val="24"/>
          <w:szCs w:val="24"/>
        </w:rPr>
        <w:t>доли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уставных капиталах которых в соответствии с решением Администрации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 подлежат внесению в уставный капитал иных акционерных обществ;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сведения об ином имуществе, составляющем казну муниципального района «</w:t>
      </w:r>
      <w:r w:rsidR="00986D08">
        <w:rPr>
          <w:rFonts w:ascii="Arial" w:eastAsia="Times New Roman" w:hAnsi="Arial" w:cs="Arial"/>
          <w:sz w:val="24"/>
          <w:szCs w:val="24"/>
        </w:rPr>
        <w:t>Октябрь</w:t>
      </w:r>
      <w:r>
        <w:rPr>
          <w:rFonts w:ascii="Arial" w:eastAsia="Times New Roman" w:hAnsi="Arial" w:cs="Arial"/>
          <w:sz w:val="24"/>
          <w:szCs w:val="24"/>
        </w:rPr>
        <w:t xml:space="preserve">ский район» Курской области, </w:t>
      </w:r>
      <w:proofErr w:type="gramStart"/>
      <w:r>
        <w:rPr>
          <w:rFonts w:ascii="Arial" w:eastAsia="Times New Roman" w:hAnsi="Arial" w:cs="Arial"/>
          <w:sz w:val="24"/>
          <w:szCs w:val="24"/>
        </w:rPr>
        <w:t>которое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подлежит внесению в уставный капитал акционерных обществ;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прогноз объемов поступлений в бюджет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 в результате исполнения Программы приватизации, рассчитанной в соответствии с общими </w:t>
      </w:r>
      <w:hyperlink r:id="rId4" w:history="1">
        <w:r>
          <w:rPr>
            <w:rStyle w:val="a6"/>
            <w:rFonts w:ascii="Arial" w:eastAsia="Times New Roman" w:hAnsi="Arial" w:cs="Arial"/>
            <w:sz w:val="24"/>
            <w:szCs w:val="24"/>
          </w:rPr>
          <w:t>требованиями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5" w:history="1">
        <w:r>
          <w:rPr>
            <w:rStyle w:val="a6"/>
            <w:rFonts w:ascii="Arial" w:eastAsia="Times New Roman" w:hAnsi="Arial" w:cs="Arial"/>
            <w:sz w:val="24"/>
            <w:szCs w:val="24"/>
          </w:rPr>
          <w:t>требованиями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При включении муниципального имущества в соответствующие перечни указываются: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 для акций акционерных обществ, находящихся в  муниципальной собственности: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доля принадлеж</w:t>
      </w:r>
      <w:r w:rsidR="00986D08">
        <w:rPr>
          <w:rFonts w:ascii="Arial" w:eastAsia="Times New Roman" w:hAnsi="Arial" w:cs="Arial"/>
          <w:sz w:val="24"/>
          <w:szCs w:val="24"/>
        </w:rPr>
        <w:t>ащих муниципальному образованию</w:t>
      </w:r>
      <w:r>
        <w:rPr>
          <w:rFonts w:ascii="Arial" w:eastAsia="Times New Roman" w:hAnsi="Arial" w:cs="Arial"/>
          <w:sz w:val="24"/>
          <w:szCs w:val="24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г) для иного имущества - наименование, местонахождение, кадастровый номер (для недвижимого имущества) и назначение имущества.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случае если объект иного имущества является объектом культурного наследия, дополнительно указывается информация об отнесении его к объектам культурного наследия в соответствии с Федеральным </w:t>
      </w:r>
      <w:hyperlink r:id="rId6" w:history="1">
        <w:r>
          <w:rPr>
            <w:rStyle w:val="a6"/>
            <w:rFonts w:ascii="Arial" w:eastAsia="Times New Roman" w:hAnsi="Arial" w:cs="Arial"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Программа приватизации утверждается не позднее 10 рабочих дней до начала планового периода.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Программа приватизации размещается в течение 15 дней со дня утверждения Собранием депутатов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 на официальном сайте в информационно-телекоммуникационной сети «Интернет» в соответствии с требованиями, установленными Федеральным </w:t>
      </w:r>
      <w:hyperlink r:id="rId7" w:history="1">
        <w:r>
          <w:rPr>
            <w:rStyle w:val="a6"/>
            <w:rFonts w:ascii="Arial" w:eastAsia="Times New Roman" w:hAnsi="Arial" w:cs="Arial"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 приватизации государственного и муниципального имущества».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>
        <w:rPr>
          <w:rFonts w:ascii="Arial" w:eastAsia="Times New Roman" w:hAnsi="Arial" w:cs="Arial"/>
          <w:sz w:val="24"/>
          <w:szCs w:val="24"/>
        </w:rPr>
        <w:t>Ежегодно не позднее 1 марта года, следующего за отчетным,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направляет в  Собрание депутатов </w:t>
      </w:r>
      <w:proofErr w:type="spellStart"/>
      <w:r w:rsidR="0093421A">
        <w:rPr>
          <w:rFonts w:ascii="Arial" w:eastAsia="Times New Roman" w:hAnsi="Arial" w:cs="Arial"/>
          <w:sz w:val="24"/>
          <w:szCs w:val="24"/>
        </w:rPr>
        <w:t>Катыринского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Октябрьского района Курской области отчет о </w:t>
      </w:r>
      <w:r>
        <w:rPr>
          <w:rFonts w:ascii="Arial" w:eastAsia="Times New Roman" w:hAnsi="Arial" w:cs="Arial"/>
          <w:sz w:val="24"/>
          <w:szCs w:val="24"/>
        </w:rPr>
        <w:lastRenderedPageBreak/>
        <w:t>выполнении Программы приватизации муниципального имущества в отчетном году с указанием неприватизированного муниципального имущества и предложениями по дальнейшему его использованию.</w:t>
      </w:r>
      <w:proofErr w:type="gramEnd"/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Неприватизированное имущество может быть включено в перечень объектов муниципального имущества, подлежащих приватизации, на следующий год в пределах планового периода.</w:t>
      </w: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B5175" w:rsidRDefault="00BB5175" w:rsidP="009E05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2513" w:rsidRDefault="00382513" w:rsidP="009E05AC">
      <w:pPr>
        <w:spacing w:after="0" w:line="240" w:lineRule="auto"/>
        <w:ind w:firstLine="567"/>
      </w:pPr>
    </w:p>
    <w:sectPr w:rsidR="00382513" w:rsidSect="00F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175"/>
    <w:rsid w:val="002229B5"/>
    <w:rsid w:val="00382513"/>
    <w:rsid w:val="00404496"/>
    <w:rsid w:val="006A787B"/>
    <w:rsid w:val="00761D39"/>
    <w:rsid w:val="0093421A"/>
    <w:rsid w:val="00986D08"/>
    <w:rsid w:val="009E05AC"/>
    <w:rsid w:val="00BB5175"/>
    <w:rsid w:val="00D86DC3"/>
    <w:rsid w:val="00F244BB"/>
    <w:rsid w:val="00F7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B517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semiHidden/>
    <w:rsid w:val="00BB5175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5">
    <w:name w:val="No Spacing"/>
    <w:uiPriority w:val="1"/>
    <w:qFormat/>
    <w:rsid w:val="00BB5175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B5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5B5CDD6A9286F6A981A08C283C4D95D11D5211BD6E5FC305F3F204415821D8FF2124E5D37334C8FE5ABAEA3D832B133CF78F62AC001F49e9S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B5CDD6A9286F6A981A08C283C4D95D11F5D1EBE685FC305F3F204415821D8ED217CE9D3762ACDF34FECBB7BeDS7L" TargetMode="External"/><Relationship Id="rId5" Type="http://schemas.openxmlformats.org/officeDocument/2006/relationships/hyperlink" Target="consultantplus://offline/ref=CD5B5CDD6A9286F6A981A08C283C4D95D11C5B1DBE605FC305F3F204415821D8FF2124E5D37334CCF75ABAEA3D832B133CF78F62AC001F49e9S1L" TargetMode="External"/><Relationship Id="rId4" Type="http://schemas.openxmlformats.org/officeDocument/2006/relationships/hyperlink" Target="consultantplus://offline/ref=CD5B5CDD6A9286F6A981A08C283C4D95D11A5C1DB26F5FC305F3F204415821D8FF2124E5D37334CCF75ABAEA3D832B133CF78F62AC001F49e9S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Server</cp:lastModifiedBy>
  <cp:revision>9</cp:revision>
  <cp:lastPrinted>2021-05-12T06:50:00Z</cp:lastPrinted>
  <dcterms:created xsi:type="dcterms:W3CDTF">2021-04-19T06:42:00Z</dcterms:created>
  <dcterms:modified xsi:type="dcterms:W3CDTF">2021-05-12T06:51:00Z</dcterms:modified>
</cp:coreProperties>
</file>